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642" w:rsidRDefault="00AD7642">
      <w:pPr>
        <w:pStyle w:val="BodyText"/>
        <w:rPr>
          <w:sz w:val="20"/>
        </w:rPr>
      </w:pPr>
    </w:p>
    <w:p w:rsidR="00AD7642" w:rsidRDefault="00AD7642">
      <w:pPr>
        <w:pStyle w:val="BodyText"/>
        <w:rPr>
          <w:sz w:val="20"/>
        </w:rPr>
      </w:pPr>
    </w:p>
    <w:p w:rsidR="00AD7642" w:rsidRDefault="00A07560">
      <w:pPr>
        <w:pStyle w:val="BodyText"/>
        <w:rPr>
          <w:sz w:val="20"/>
        </w:rPr>
      </w:pPr>
      <w:r>
        <w:rPr>
          <w:noProof/>
          <w:sz w:val="20"/>
          <w:lang w:val="en-GB" w:eastAsia="en-GB" w:bidi="mr-IN"/>
        </w:rPr>
        <w:drawing>
          <wp:anchor distT="0" distB="0" distL="0" distR="0" simplePos="0" relativeHeight="487446016" behindDoc="1" locked="0" layoutInCell="1" allowOverlap="1">
            <wp:simplePos x="0" y="0"/>
            <wp:positionH relativeFrom="page">
              <wp:posOffset>321200</wp:posOffset>
            </wp:positionH>
            <wp:positionV relativeFrom="page">
              <wp:posOffset>326004</wp:posOffset>
            </wp:positionV>
            <wp:extent cx="6922438" cy="1741335"/>
            <wp:effectExtent l="19050" t="0" r="0" b="0"/>
            <wp:wrapNone/>
            <wp:docPr id="1" name="image1.jpeg" descr="C:\Users\digital\Downloads\Your paragraph tex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438" cy="174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642" w:rsidRDefault="00AD7642">
      <w:pPr>
        <w:pStyle w:val="BodyText"/>
        <w:rPr>
          <w:sz w:val="20"/>
        </w:rPr>
      </w:pPr>
    </w:p>
    <w:p w:rsidR="00AD7642" w:rsidRDefault="00AD7642">
      <w:pPr>
        <w:pStyle w:val="BodyText"/>
        <w:rPr>
          <w:sz w:val="20"/>
        </w:rPr>
      </w:pPr>
    </w:p>
    <w:p w:rsidR="00AD7642" w:rsidRDefault="00AD7642">
      <w:pPr>
        <w:pStyle w:val="BodyText"/>
        <w:rPr>
          <w:sz w:val="20"/>
        </w:rPr>
      </w:pPr>
    </w:p>
    <w:p w:rsidR="00AD7642" w:rsidRDefault="00AD7642">
      <w:pPr>
        <w:pStyle w:val="BodyText"/>
        <w:rPr>
          <w:sz w:val="20"/>
        </w:rPr>
      </w:pPr>
    </w:p>
    <w:p w:rsidR="00AD7642" w:rsidRDefault="00AD7642">
      <w:pPr>
        <w:pStyle w:val="BodyText"/>
        <w:rPr>
          <w:sz w:val="20"/>
        </w:rPr>
      </w:pPr>
    </w:p>
    <w:p w:rsidR="00AD7642" w:rsidRDefault="00AD7642">
      <w:pPr>
        <w:pStyle w:val="BodyText"/>
        <w:rPr>
          <w:sz w:val="20"/>
        </w:rPr>
      </w:pPr>
    </w:p>
    <w:p w:rsidR="00AD7642" w:rsidRDefault="00AD7642">
      <w:pPr>
        <w:pStyle w:val="BodyText"/>
        <w:rPr>
          <w:sz w:val="20"/>
        </w:rPr>
      </w:pPr>
    </w:p>
    <w:p w:rsidR="00FF02DA" w:rsidRDefault="00FF02DA"/>
    <w:p w:rsidR="00A07560" w:rsidRDefault="00A07560"/>
    <w:p w:rsidR="00A07560" w:rsidRDefault="00A07560"/>
    <w:p w:rsidR="00A07560" w:rsidRDefault="00A07560"/>
    <w:p w:rsidR="00A07560" w:rsidRDefault="00A07560"/>
    <w:p w:rsidR="00A07560" w:rsidRDefault="000E0E75" w:rsidP="00A07560">
      <w:pPr>
        <w:tabs>
          <w:tab w:val="left" w:pos="8820"/>
        </w:tabs>
        <w:ind w:right="1250"/>
        <w:jc w:val="center"/>
        <w:rPr>
          <w:b/>
          <w:bCs/>
          <w:color w:val="C00000"/>
          <w:sz w:val="36"/>
        </w:rPr>
      </w:pPr>
      <w:r>
        <w:rPr>
          <w:b/>
          <w:bCs/>
          <w:noProof/>
          <w:sz w:val="32"/>
          <w:lang w:bidi="mr-IN"/>
        </w:rPr>
        <w:pict>
          <v:roundrect id="_x0000_s1028" style="position:absolute;left:0;text-align:left;margin-left:88.9pt;margin-top:17.55pt;width:279.25pt;height:34.15pt;z-index:487447040" arcsize="10923f" filled="f"/>
        </w:pict>
      </w:r>
    </w:p>
    <w:p w:rsidR="00A07560" w:rsidRPr="00A07560" w:rsidRDefault="00A07560" w:rsidP="00A07560">
      <w:pPr>
        <w:tabs>
          <w:tab w:val="left" w:pos="8820"/>
        </w:tabs>
        <w:ind w:right="1250"/>
        <w:jc w:val="center"/>
        <w:rPr>
          <w:b/>
          <w:bCs/>
          <w:sz w:val="40"/>
        </w:rPr>
      </w:pPr>
      <w:r>
        <w:rPr>
          <w:b/>
          <w:bCs/>
          <w:sz w:val="40"/>
        </w:rPr>
        <w:t xml:space="preserve">  </w:t>
      </w:r>
      <w:r w:rsidRPr="00A07560">
        <w:rPr>
          <w:b/>
          <w:bCs/>
          <w:sz w:val="40"/>
        </w:rPr>
        <w:t xml:space="preserve">Department of </w:t>
      </w:r>
      <w:r w:rsidR="000E0E75">
        <w:rPr>
          <w:b/>
          <w:bCs/>
          <w:sz w:val="40"/>
        </w:rPr>
        <w:t>Microbiology</w:t>
      </w:r>
    </w:p>
    <w:p w:rsidR="00A07560" w:rsidRDefault="00A07560" w:rsidP="00A07560">
      <w:pPr>
        <w:tabs>
          <w:tab w:val="left" w:pos="8820"/>
        </w:tabs>
        <w:ind w:right="1250"/>
        <w:jc w:val="center"/>
        <w:rPr>
          <w:b/>
          <w:bCs/>
          <w:color w:val="C00000"/>
          <w:sz w:val="36"/>
        </w:rPr>
      </w:pPr>
    </w:p>
    <w:p w:rsidR="00A07560" w:rsidRPr="00A07560" w:rsidRDefault="00A07560" w:rsidP="00A07560">
      <w:pPr>
        <w:tabs>
          <w:tab w:val="left" w:pos="8820"/>
        </w:tabs>
        <w:ind w:right="1250"/>
        <w:jc w:val="center"/>
        <w:rPr>
          <w:b/>
          <w:bCs/>
          <w:sz w:val="36"/>
        </w:rPr>
      </w:pPr>
      <w:r w:rsidRPr="00A07560">
        <w:rPr>
          <w:b/>
          <w:bCs/>
          <w:color w:val="C00000"/>
          <w:sz w:val="36"/>
        </w:rPr>
        <w:t>C</w:t>
      </w:r>
      <w:r w:rsidRPr="00A07560">
        <w:rPr>
          <w:b/>
          <w:bCs/>
          <w:sz w:val="36"/>
        </w:rPr>
        <w:t xml:space="preserve">ross </w:t>
      </w:r>
      <w:r w:rsidRPr="00A07560">
        <w:rPr>
          <w:b/>
          <w:bCs/>
          <w:color w:val="C00000"/>
          <w:sz w:val="36"/>
        </w:rPr>
        <w:t>C</w:t>
      </w:r>
      <w:r w:rsidRPr="00A07560">
        <w:rPr>
          <w:b/>
          <w:bCs/>
          <w:sz w:val="36"/>
        </w:rPr>
        <w:t xml:space="preserve">utting </w:t>
      </w:r>
      <w:r w:rsidRPr="00A07560">
        <w:rPr>
          <w:b/>
          <w:bCs/>
          <w:color w:val="C00000"/>
          <w:sz w:val="36"/>
        </w:rPr>
        <w:t>I</w:t>
      </w:r>
      <w:r w:rsidRPr="00A07560">
        <w:rPr>
          <w:b/>
          <w:bCs/>
          <w:sz w:val="36"/>
        </w:rPr>
        <w:t>ssues</w:t>
      </w:r>
    </w:p>
    <w:p w:rsidR="00A07560" w:rsidRDefault="00A07560" w:rsidP="00A07560">
      <w:pPr>
        <w:tabs>
          <w:tab w:val="left" w:pos="8820"/>
        </w:tabs>
        <w:ind w:right="1250"/>
        <w:jc w:val="center"/>
        <w:rPr>
          <w:b/>
          <w:bCs/>
          <w:sz w:val="32"/>
        </w:rPr>
      </w:pPr>
      <w:r w:rsidRPr="00A07560">
        <w:rPr>
          <w:b/>
          <w:bCs/>
          <w:sz w:val="32"/>
        </w:rPr>
        <w:t>2023-24</w:t>
      </w:r>
    </w:p>
    <w:p w:rsidR="00A07560" w:rsidRDefault="00A07560" w:rsidP="00A07560">
      <w:pPr>
        <w:ind w:right="1610"/>
        <w:jc w:val="center"/>
        <w:rPr>
          <w:b/>
          <w:bCs/>
          <w:sz w:val="32"/>
        </w:rPr>
      </w:pPr>
    </w:p>
    <w:tbl>
      <w:tblPr>
        <w:tblW w:w="9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1"/>
        <w:gridCol w:w="1647"/>
        <w:gridCol w:w="1037"/>
        <w:gridCol w:w="2317"/>
        <w:gridCol w:w="3510"/>
      </w:tblGrid>
      <w:tr w:rsidR="00A07560" w:rsidTr="00A07560">
        <w:trPr>
          <w:trHeight w:val="153"/>
        </w:trPr>
        <w:tc>
          <w:tcPr>
            <w:tcW w:w="801" w:type="dxa"/>
            <w:vMerge w:val="restart"/>
            <w:vAlign w:val="center"/>
          </w:tcPr>
          <w:p w:rsidR="00A07560" w:rsidRDefault="00A07560" w:rsidP="003344A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Sr. No</w:t>
            </w:r>
          </w:p>
        </w:tc>
        <w:tc>
          <w:tcPr>
            <w:tcW w:w="1647" w:type="dxa"/>
            <w:vMerge w:val="restart"/>
            <w:vAlign w:val="center"/>
          </w:tcPr>
          <w:p w:rsidR="00A07560" w:rsidRDefault="00A07560" w:rsidP="003344A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Cross Cutting Issue</w:t>
            </w:r>
          </w:p>
        </w:tc>
        <w:tc>
          <w:tcPr>
            <w:tcW w:w="1037" w:type="dxa"/>
            <w:vMerge w:val="restart"/>
            <w:vAlign w:val="center"/>
          </w:tcPr>
          <w:p w:rsidR="00A07560" w:rsidRDefault="00A07560" w:rsidP="003344AC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Course  Name</w:t>
            </w:r>
          </w:p>
        </w:tc>
        <w:tc>
          <w:tcPr>
            <w:tcW w:w="5827" w:type="dxa"/>
            <w:gridSpan w:val="2"/>
            <w:vAlign w:val="center"/>
          </w:tcPr>
          <w:p w:rsidR="00A07560" w:rsidRDefault="00A07560" w:rsidP="003344A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Integration of Cross Cutting Issues</w:t>
            </w:r>
          </w:p>
        </w:tc>
      </w:tr>
      <w:tr w:rsidR="00A07560" w:rsidTr="00A07560">
        <w:trPr>
          <w:trHeight w:val="282"/>
        </w:trPr>
        <w:tc>
          <w:tcPr>
            <w:tcW w:w="801" w:type="dxa"/>
            <w:vMerge/>
            <w:vAlign w:val="center"/>
          </w:tcPr>
          <w:p w:rsidR="00A07560" w:rsidRDefault="00A07560" w:rsidP="003344AC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647" w:type="dxa"/>
            <w:vMerge/>
            <w:vAlign w:val="center"/>
          </w:tcPr>
          <w:p w:rsidR="00A07560" w:rsidRDefault="00A07560" w:rsidP="003344AC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037" w:type="dxa"/>
            <w:vMerge/>
            <w:vAlign w:val="center"/>
          </w:tcPr>
          <w:p w:rsidR="00A07560" w:rsidRDefault="00A07560" w:rsidP="003344AC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2317" w:type="dxa"/>
            <w:vAlign w:val="center"/>
          </w:tcPr>
          <w:p w:rsidR="00A07560" w:rsidRDefault="00A07560" w:rsidP="003344A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Paper</w:t>
            </w:r>
            <w:r w:rsidR="000E0E75">
              <w:rPr>
                <w:b/>
                <w:bCs/>
                <w:sz w:val="23"/>
                <w:szCs w:val="23"/>
              </w:rPr>
              <w:t xml:space="preserve">/Sem. </w:t>
            </w:r>
            <w:r>
              <w:rPr>
                <w:b/>
                <w:bCs/>
                <w:sz w:val="23"/>
                <w:szCs w:val="23"/>
              </w:rPr>
              <w:t xml:space="preserve"> No</w:t>
            </w:r>
            <w:r w:rsidR="000E0E75">
              <w:rPr>
                <w:b/>
                <w:bCs/>
                <w:sz w:val="23"/>
                <w:szCs w:val="23"/>
              </w:rPr>
              <w:t>.</w:t>
            </w:r>
            <w:bookmarkStart w:id="0" w:name="_GoBack"/>
            <w:bookmarkEnd w:id="0"/>
          </w:p>
        </w:tc>
        <w:tc>
          <w:tcPr>
            <w:tcW w:w="3510" w:type="dxa"/>
            <w:vAlign w:val="center"/>
          </w:tcPr>
          <w:p w:rsidR="00A07560" w:rsidRDefault="00A07560" w:rsidP="003344A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Unit</w:t>
            </w:r>
          </w:p>
        </w:tc>
      </w:tr>
      <w:tr w:rsidR="00A07560" w:rsidTr="00A07560">
        <w:trPr>
          <w:trHeight w:val="568"/>
        </w:trPr>
        <w:tc>
          <w:tcPr>
            <w:tcW w:w="801" w:type="dxa"/>
            <w:vMerge w:val="restart"/>
            <w:vAlign w:val="center"/>
          </w:tcPr>
          <w:p w:rsidR="00A07560" w:rsidRDefault="00A07560" w:rsidP="003344A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647" w:type="dxa"/>
            <w:vMerge w:val="restart"/>
            <w:vAlign w:val="center"/>
          </w:tcPr>
          <w:p w:rsidR="00A07560" w:rsidRDefault="00A07560" w:rsidP="003344AC">
            <w:pPr>
              <w:pStyle w:val="Default"/>
              <w:jc w:val="center"/>
            </w:pPr>
            <w:r>
              <w:t>Environment and Sustainability</w:t>
            </w:r>
          </w:p>
          <w:p w:rsidR="000E0E75" w:rsidRDefault="000E0E75" w:rsidP="003344AC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037" w:type="dxa"/>
            <w:vAlign w:val="center"/>
          </w:tcPr>
          <w:p w:rsidR="00A07560" w:rsidRDefault="00A07560" w:rsidP="003344AC">
            <w:pPr>
              <w:pStyle w:val="Default"/>
              <w:jc w:val="center"/>
            </w:pPr>
            <w:r>
              <w:t>B. Sc. Part I</w:t>
            </w:r>
          </w:p>
        </w:tc>
        <w:tc>
          <w:tcPr>
            <w:tcW w:w="2317" w:type="dxa"/>
            <w:vAlign w:val="center"/>
          </w:tcPr>
          <w:p w:rsidR="00A07560" w:rsidRDefault="00A07560" w:rsidP="000E0E75">
            <w:pPr>
              <w:pStyle w:val="Default"/>
              <w:jc w:val="center"/>
              <w:rPr>
                <w:sz w:val="23"/>
                <w:szCs w:val="23"/>
              </w:rPr>
            </w:pPr>
            <w:r>
              <w:t>Paper No. I</w:t>
            </w:r>
            <w:r w:rsidR="000E0E75">
              <w:t>I</w:t>
            </w:r>
            <w:r>
              <w:t xml:space="preserve"> </w:t>
            </w:r>
            <w:r w:rsidR="000E0E75">
              <w:t>Basic Techniques in Microbiology</w:t>
            </w:r>
          </w:p>
        </w:tc>
        <w:tc>
          <w:tcPr>
            <w:tcW w:w="3510" w:type="dxa"/>
            <w:vAlign w:val="center"/>
          </w:tcPr>
          <w:p w:rsidR="00A07560" w:rsidRDefault="00A07560" w:rsidP="003344AC">
            <w:pPr>
              <w:pStyle w:val="Default"/>
            </w:pPr>
            <w:r>
              <w:t xml:space="preserve">Unit </w:t>
            </w:r>
            <w:r w:rsidR="000E0E75">
              <w:t>2</w:t>
            </w:r>
            <w:r>
              <w:t xml:space="preserve">: </w:t>
            </w:r>
            <w:r w:rsidR="000E0E75">
              <w:t>Control of Microorganisms</w:t>
            </w:r>
          </w:p>
          <w:p w:rsidR="000E0E75" w:rsidRDefault="000E0E75" w:rsidP="003344AC">
            <w:pPr>
              <w:pStyle w:val="Default"/>
            </w:pPr>
          </w:p>
          <w:p w:rsidR="00A07560" w:rsidRDefault="00A07560" w:rsidP="003344AC">
            <w:pPr>
              <w:pStyle w:val="Default"/>
              <w:rPr>
                <w:sz w:val="23"/>
                <w:szCs w:val="23"/>
              </w:rPr>
            </w:pPr>
          </w:p>
        </w:tc>
      </w:tr>
      <w:tr w:rsidR="00A07560" w:rsidTr="00A07560">
        <w:trPr>
          <w:trHeight w:val="707"/>
        </w:trPr>
        <w:tc>
          <w:tcPr>
            <w:tcW w:w="801" w:type="dxa"/>
            <w:vMerge/>
          </w:tcPr>
          <w:p w:rsidR="00A07560" w:rsidRDefault="00A07560" w:rsidP="003344AC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647" w:type="dxa"/>
            <w:vMerge/>
            <w:vAlign w:val="center"/>
          </w:tcPr>
          <w:p w:rsidR="00A07560" w:rsidRDefault="00A07560" w:rsidP="003344AC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037" w:type="dxa"/>
            <w:vAlign w:val="center"/>
          </w:tcPr>
          <w:p w:rsidR="00A07560" w:rsidRDefault="00A07560" w:rsidP="003344AC">
            <w:pPr>
              <w:pStyle w:val="Default"/>
              <w:jc w:val="center"/>
              <w:rPr>
                <w:rFonts w:cstheme="minorBidi"/>
                <w:color w:val="auto"/>
              </w:rPr>
            </w:pPr>
            <w:r>
              <w:t>B. Sc. Part II</w:t>
            </w:r>
          </w:p>
        </w:tc>
        <w:tc>
          <w:tcPr>
            <w:tcW w:w="2317" w:type="dxa"/>
            <w:vAlign w:val="center"/>
          </w:tcPr>
          <w:p w:rsidR="00A07560" w:rsidRDefault="00A07560" w:rsidP="000E0E75">
            <w:pPr>
              <w:pStyle w:val="Default"/>
              <w:jc w:val="center"/>
              <w:rPr>
                <w:sz w:val="23"/>
                <w:szCs w:val="23"/>
              </w:rPr>
            </w:pPr>
            <w:r>
              <w:t xml:space="preserve">Paper No. VI </w:t>
            </w:r>
            <w:r w:rsidR="000E0E75">
              <w:t>applied Microbiology</w:t>
            </w:r>
          </w:p>
        </w:tc>
        <w:tc>
          <w:tcPr>
            <w:tcW w:w="3510" w:type="dxa"/>
            <w:vAlign w:val="center"/>
          </w:tcPr>
          <w:p w:rsidR="000E0E75" w:rsidRDefault="00A07560" w:rsidP="000E0E75">
            <w:pPr>
              <w:pStyle w:val="Default"/>
            </w:pPr>
            <w:r>
              <w:t xml:space="preserve">Unit I: </w:t>
            </w:r>
            <w:r w:rsidR="000E0E75">
              <w:t xml:space="preserve">Air, Water, Milk </w:t>
            </w:r>
          </w:p>
          <w:p w:rsidR="00A07560" w:rsidRDefault="000E0E75" w:rsidP="000E0E75">
            <w:pPr>
              <w:pStyle w:val="Default"/>
              <w:rPr>
                <w:sz w:val="23"/>
                <w:szCs w:val="23"/>
              </w:rPr>
            </w:pPr>
            <w:r>
              <w:t>microbiology</w:t>
            </w:r>
          </w:p>
        </w:tc>
      </w:tr>
      <w:tr w:rsidR="00A07560" w:rsidTr="00A07560">
        <w:trPr>
          <w:trHeight w:val="850"/>
        </w:trPr>
        <w:tc>
          <w:tcPr>
            <w:tcW w:w="801" w:type="dxa"/>
            <w:vMerge/>
          </w:tcPr>
          <w:p w:rsidR="00A07560" w:rsidRDefault="00A07560" w:rsidP="003344AC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647" w:type="dxa"/>
            <w:vMerge/>
            <w:vAlign w:val="center"/>
          </w:tcPr>
          <w:p w:rsidR="00A07560" w:rsidRDefault="00A07560" w:rsidP="003344AC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037" w:type="dxa"/>
            <w:vAlign w:val="center"/>
          </w:tcPr>
          <w:p w:rsidR="00A07560" w:rsidRDefault="00A07560" w:rsidP="003344AC">
            <w:pPr>
              <w:pStyle w:val="Default"/>
              <w:jc w:val="center"/>
              <w:rPr>
                <w:rFonts w:cstheme="minorBidi"/>
                <w:color w:val="auto"/>
              </w:rPr>
            </w:pPr>
            <w:r>
              <w:t>B. Sc. Part III</w:t>
            </w:r>
          </w:p>
        </w:tc>
        <w:tc>
          <w:tcPr>
            <w:tcW w:w="2317" w:type="dxa"/>
            <w:vAlign w:val="center"/>
          </w:tcPr>
          <w:p w:rsidR="00A07560" w:rsidRDefault="000E0E75" w:rsidP="000E0E75">
            <w:pPr>
              <w:pStyle w:val="Defaul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Sem</w:t>
            </w:r>
            <w:proofErr w:type="spellEnd"/>
            <w:r>
              <w:rPr>
                <w:sz w:val="23"/>
                <w:szCs w:val="23"/>
              </w:rPr>
              <w:t xml:space="preserve"> V</w:t>
            </w:r>
          </w:p>
        </w:tc>
        <w:tc>
          <w:tcPr>
            <w:tcW w:w="3510" w:type="dxa"/>
            <w:vAlign w:val="center"/>
          </w:tcPr>
          <w:p w:rsidR="00A07560" w:rsidRDefault="000E0E75" w:rsidP="003344AC">
            <w:pPr>
              <w:pStyle w:val="Default"/>
            </w:pPr>
            <w:r>
              <w:t>Paper No. XI food and industrial Microbiology</w:t>
            </w:r>
            <w:r>
              <w:t xml:space="preserve"> Paper no. XII Agricultural Microbiology</w:t>
            </w:r>
          </w:p>
          <w:p w:rsidR="000E0E75" w:rsidRDefault="000E0E75" w:rsidP="003344AC">
            <w:pPr>
              <w:pStyle w:val="Default"/>
              <w:rPr>
                <w:sz w:val="23"/>
                <w:szCs w:val="23"/>
              </w:rPr>
            </w:pPr>
          </w:p>
        </w:tc>
      </w:tr>
      <w:tr w:rsidR="00A07560" w:rsidTr="00A07560">
        <w:trPr>
          <w:trHeight w:val="568"/>
        </w:trPr>
        <w:tc>
          <w:tcPr>
            <w:tcW w:w="801" w:type="dxa"/>
            <w:vMerge/>
          </w:tcPr>
          <w:p w:rsidR="00A07560" w:rsidRDefault="00A07560" w:rsidP="003344AC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647" w:type="dxa"/>
            <w:vMerge/>
            <w:vAlign w:val="center"/>
          </w:tcPr>
          <w:p w:rsidR="00A07560" w:rsidRDefault="00A07560" w:rsidP="003344AC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037" w:type="dxa"/>
            <w:vAlign w:val="center"/>
          </w:tcPr>
          <w:p w:rsidR="00A07560" w:rsidRDefault="000E0E75" w:rsidP="003344AC">
            <w:pPr>
              <w:pStyle w:val="Default"/>
              <w:jc w:val="center"/>
              <w:rPr>
                <w:rFonts w:cstheme="minorBidi"/>
                <w:color w:val="auto"/>
              </w:rPr>
            </w:pPr>
            <w:r>
              <w:t>B. Sc. Part III</w:t>
            </w:r>
          </w:p>
        </w:tc>
        <w:tc>
          <w:tcPr>
            <w:tcW w:w="2317" w:type="dxa"/>
            <w:vAlign w:val="center"/>
          </w:tcPr>
          <w:p w:rsidR="00A07560" w:rsidRDefault="000E0E75" w:rsidP="003344AC">
            <w:pPr>
              <w:pStyle w:val="Default"/>
              <w:jc w:val="center"/>
              <w:rPr>
                <w:sz w:val="23"/>
                <w:szCs w:val="23"/>
              </w:rPr>
            </w:pPr>
            <w:proofErr w:type="spellStart"/>
            <w:r>
              <w:t>Sem</w:t>
            </w:r>
            <w:proofErr w:type="spellEnd"/>
            <w:r>
              <w:t xml:space="preserve"> VI </w:t>
            </w:r>
          </w:p>
        </w:tc>
        <w:tc>
          <w:tcPr>
            <w:tcW w:w="3510" w:type="dxa"/>
            <w:vAlign w:val="center"/>
          </w:tcPr>
          <w:p w:rsidR="00A07560" w:rsidRDefault="000E0E75" w:rsidP="003344AC">
            <w:pPr>
              <w:pStyle w:val="Default"/>
            </w:pPr>
            <w:r>
              <w:t>Paper No. XV environmental Microbiology</w:t>
            </w:r>
          </w:p>
          <w:p w:rsidR="000E0E75" w:rsidRDefault="000E0E75" w:rsidP="003344AC">
            <w:pPr>
              <w:pStyle w:val="Default"/>
            </w:pPr>
            <w:r>
              <w:t>Paper no. XVI Medical Microbiology</w:t>
            </w:r>
          </w:p>
          <w:p w:rsidR="000E0E75" w:rsidRDefault="000E0E75" w:rsidP="003344AC">
            <w:pPr>
              <w:pStyle w:val="Default"/>
            </w:pPr>
          </w:p>
          <w:p w:rsidR="000E0E75" w:rsidRDefault="000E0E75" w:rsidP="003344AC">
            <w:pPr>
              <w:pStyle w:val="Default"/>
            </w:pPr>
          </w:p>
          <w:p w:rsidR="000E0E75" w:rsidRDefault="000E0E75" w:rsidP="003344AC">
            <w:pPr>
              <w:pStyle w:val="Default"/>
              <w:rPr>
                <w:sz w:val="23"/>
                <w:szCs w:val="23"/>
              </w:rPr>
            </w:pPr>
          </w:p>
        </w:tc>
      </w:tr>
      <w:tr w:rsidR="000E0E75" w:rsidTr="000E0E75">
        <w:trPr>
          <w:gridAfter w:val="3"/>
          <w:wAfter w:w="6864" w:type="dxa"/>
          <w:trHeight w:val="281"/>
        </w:trPr>
        <w:tc>
          <w:tcPr>
            <w:tcW w:w="801" w:type="dxa"/>
            <w:vMerge/>
          </w:tcPr>
          <w:p w:rsidR="000E0E75" w:rsidRDefault="000E0E75" w:rsidP="003344AC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647" w:type="dxa"/>
            <w:vMerge/>
            <w:vAlign w:val="center"/>
          </w:tcPr>
          <w:p w:rsidR="000E0E75" w:rsidRDefault="000E0E75" w:rsidP="003344AC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</w:tbl>
    <w:p w:rsidR="00A07560" w:rsidRPr="000E0E75" w:rsidRDefault="000E0E75" w:rsidP="000E0E75">
      <w:pPr>
        <w:ind w:right="1610"/>
        <w:jc w:val="right"/>
        <w:rPr>
          <w:sz w:val="32"/>
        </w:rPr>
      </w:pPr>
      <w:r>
        <w:rPr>
          <w:noProof/>
          <w:lang w:eastAsia="en-GB"/>
        </w:rPr>
        <w:drawing>
          <wp:inline distT="0" distB="0" distL="0" distR="0" wp14:anchorId="06A2C0A8" wp14:editId="2CC5A30E">
            <wp:extent cx="1319917" cy="843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9076" cy="84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560" w:rsidRPr="000E0E75" w:rsidSect="00A07560">
      <w:pgSz w:w="11910" w:h="16840"/>
      <w:pgMar w:top="0" w:right="680" w:bottom="280" w:left="1340" w:header="720" w:footer="720" w:gutter="0"/>
      <w:pgBorders w:offsetFrom="page">
        <w:top w:val="single" w:sz="18" w:space="24" w:color="E36C0A" w:themeColor="accent6" w:themeShade="BF"/>
        <w:left w:val="single" w:sz="18" w:space="24" w:color="E36C0A" w:themeColor="accent6" w:themeShade="BF"/>
        <w:bottom w:val="single" w:sz="18" w:space="24" w:color="E36C0A" w:themeColor="accent6" w:themeShade="BF"/>
        <w:right w:val="single" w:sz="18" w:space="24" w:color="E36C0A" w:themeColor="accent6" w:themeShade="B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AD7642"/>
    <w:rsid w:val="00072C9B"/>
    <w:rsid w:val="000E0E75"/>
    <w:rsid w:val="00395361"/>
    <w:rsid w:val="00455980"/>
    <w:rsid w:val="00725B98"/>
    <w:rsid w:val="00A07560"/>
    <w:rsid w:val="00AD7642"/>
    <w:rsid w:val="00FF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D7642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AD7642"/>
    <w:pPr>
      <w:spacing w:before="89"/>
      <w:ind w:left="10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D7642"/>
    <w:rPr>
      <w:sz w:val="28"/>
      <w:szCs w:val="28"/>
    </w:rPr>
  </w:style>
  <w:style w:type="paragraph" w:styleId="Title">
    <w:name w:val="Title"/>
    <w:basedOn w:val="Normal"/>
    <w:uiPriority w:val="1"/>
    <w:qFormat/>
    <w:rsid w:val="00AD7642"/>
    <w:pPr>
      <w:spacing w:before="80"/>
      <w:ind w:left="100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rsid w:val="00AD7642"/>
  </w:style>
  <w:style w:type="paragraph" w:customStyle="1" w:styleId="TableParagraph">
    <w:name w:val="Table Paragraph"/>
    <w:basedOn w:val="Normal"/>
    <w:uiPriority w:val="1"/>
    <w:qFormat/>
    <w:rsid w:val="00AD7642"/>
    <w:pPr>
      <w:ind w:left="107"/>
      <w:jc w:val="center"/>
    </w:pPr>
  </w:style>
  <w:style w:type="paragraph" w:customStyle="1" w:styleId="Default">
    <w:name w:val="Default"/>
    <w:rsid w:val="00A07560"/>
    <w:pPr>
      <w:widowControl/>
      <w:adjustRightInd w:val="0"/>
    </w:pPr>
    <w:rPr>
      <w:rFonts w:ascii="Cambria" w:eastAsiaTheme="minorEastAsia" w:hAnsi="Cambria" w:cs="Cambria"/>
      <w:color w:val="000000"/>
      <w:sz w:val="24"/>
      <w:szCs w:val="24"/>
      <w:lang w:bidi="mr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0E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E7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GB" w:eastAsia="en-GB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Shivhar Ambegave</dc:creator>
  <cp:lastModifiedBy>bdc</cp:lastModifiedBy>
  <cp:revision>4</cp:revision>
  <dcterms:created xsi:type="dcterms:W3CDTF">2024-08-02T08:04:00Z</dcterms:created>
  <dcterms:modified xsi:type="dcterms:W3CDTF">2024-08-19T23:13:00Z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2024-08-02T00:00:00Z</vt:filetime>
  </property>
</Properties>
</file>